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323" w:rsidRPr="000F4323" w:rsidRDefault="00B95164" w:rsidP="00904A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Инвестиционное послание Главы района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благоприятного инвестиционного климата является одним из основных условий развития района.</w:t>
      </w:r>
    </w:p>
    <w:p w:rsidR="000F4323" w:rsidRPr="000F4323" w:rsidRDefault="00017236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важно обеспечить устойчивость бюджета, социальную стабильность и экономический рост в сложных экономических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Привлечение инвестиций в экономику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является одной из стратегических задач администрации района.</w:t>
      </w:r>
    </w:p>
    <w:p w:rsid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23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инвестиционного послания </w:t>
      </w:r>
      <w:r w:rsid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участников инвестиционного процесса о проводимых мероприятиях, об основных итогах работы по улучшению инвестиционного климата, о перспективах развития </w:t>
      </w:r>
      <w:r w:rsidR="0001723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96597" w:rsidRPr="00996597" w:rsidRDefault="0099659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Единого реестра субъектов малого и среднего предпринимательства, в настоящее время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 районе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деятельность 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155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малого бизнеса и 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694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для развития бизнеса в нашем муниципальном районе остаются стабильными. Работает механизм оценки регулирующего воздействия и экспертизы проектов нормативно правовых актов, затрагивающих права и интересы предпринимательского сообщества. </w:t>
      </w:r>
    </w:p>
    <w:p w:rsidR="00996597" w:rsidRPr="00996597" w:rsidRDefault="0099659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поддержки субъектов малого бизнеса в районе решением </w:t>
      </w:r>
      <w:r w:rsid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района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сохраняются льготные условия при оплате единого налога на вмененный доход (ЕНВД). </w:t>
      </w:r>
    </w:p>
    <w:p w:rsidR="00996597" w:rsidRPr="000F4323" w:rsidRDefault="00361AC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Михайловский</w:t>
      </w:r>
      <w:r w:rsidR="0099659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традиционно сельскохозяйственный. На данный момент в районе ведут производственную деятельность </w:t>
      </w:r>
      <w:r w:rsidRPr="00361AC7">
        <w:rPr>
          <w:rFonts w:ascii="Times New Roman" w:eastAsia="Times New Roman" w:hAnsi="Times New Roman" w:cs="Times New Roman"/>
          <w:sz w:val="28"/>
          <w:szCs w:val="28"/>
          <w:lang w:eastAsia="ru-RU"/>
        </w:rPr>
        <w:t>15 сельскохозяйственных предприятий различных форм собственности, 50 крестьянско-фермерских хозяйств и личные подсобные хозяйства граждан.</w:t>
      </w:r>
      <w:r w:rsidR="0099659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323" w:rsidRPr="000F4323" w:rsidRDefault="00904A45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инвестиций в основной капитал по крупным и средним организациям района в 2018 году составил 4 983 млн. рублей, что выше уровня 2017 года в 1,6 раза. Введены в эксплуатацию: производственный объект по расширению производства германиевого концентрата (ООО «Германий и </w:t>
      </w:r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приложение»), железнодорожный путь с эстакадой (ООО Дальневосточная топливная компания»), станция технического обслуживания легковых автомобилей, станция технического обслуживания грузовых автомобилей, гараж на 3 </w:t>
      </w:r>
      <w:proofErr w:type="spellStart"/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машиноместа</w:t>
      </w:r>
      <w:proofErr w:type="spellEnd"/>
      <w:r w:rsidRPr="00904A45">
        <w:rPr>
          <w:rFonts w:ascii="Times New Roman" w:eastAsia="Times New Roman" w:hAnsi="Times New Roman" w:cs="Times New Roman"/>
          <w:sz w:val="28"/>
          <w:szCs w:val="28"/>
          <w:lang w:eastAsia="ru-RU"/>
        </w:rPr>
        <w:t>, 3 торговых предприятия общей площадью 0,5 тыс. кв. м, цифровая сеть. Построена и введена в эксплуатацию подъездная дорога в районе малоэтажного жилищного строительства в с. Михайловка протяжённостью 1 км. Осуществлён ввод жилых домов общей площадью 4852 кв. м, что на 25,4 % выше уровня прошлого года. Ввод жилья выполнен за счёт средств населения.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01E18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Михайловском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 </w:t>
      </w:r>
      <w:r w:rsidR="00301E18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разрабатывается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необходимая нормативная правовая база в сфере инвестиционной деятельности. </w:t>
      </w:r>
      <w:r w:rsidR="00A3035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гарантирует прозрачность всех процедур и обеспечение равных прав инвесторам, отвечает всем современным требованиям и постоянно совершенствуется. Действует </w:t>
      </w:r>
      <w:r w:rsidR="00A30357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 воздействия принятых и принимаемых нормативных правовых актов, затрагивающих вопросы осуществления предпринимательской и инвестиционной деятельности.</w:t>
      </w:r>
    </w:p>
    <w:p w:rsidR="000F4323" w:rsidRPr="000F4323" w:rsidRDefault="00A3035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2019 года р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по формированию благоприятного инвестиционного климата проводится в соответствии с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стандарта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инвестиционного климата в Михайловском муниципальном районе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Михайловского муниципального района от 31.01.2019 № 66-па.</w:t>
      </w:r>
    </w:p>
    <w:p w:rsidR="000F4323" w:rsidRPr="000F4323" w:rsidRDefault="00A30357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Дорожной картой предусмотрен ряд мероприятий, распределенных по следующим разделам:  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паспорт муниципального образования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инвестиционное послание главы муниципального образования с прин</w:t>
      </w:r>
      <w:bookmarkStart w:id="0" w:name="_GoBack"/>
      <w:bookmarkEnd w:id="0"/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ятием инвестиционной декларации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0F4323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об инвестиционной деятельности в сети Интернет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4323" w:rsidRPr="00996597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плана создания инвестиционных объектов и объектов инфраструктур;</w:t>
      </w:r>
    </w:p>
    <w:p w:rsidR="00A30357" w:rsidRPr="00996597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обоснованных эффективных ставок земельного налога и арендной платы за земельные участки для приоритетных категорий плательщиков;</w:t>
      </w:r>
    </w:p>
    <w:p w:rsidR="00A30357" w:rsidRPr="00996597" w:rsidRDefault="00A30357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процедуры реализации проектов с использованием механизма концессии и </w:t>
      </w:r>
      <w:proofErr w:type="spellStart"/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proofErr w:type="spellEnd"/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-частного партнерства;</w:t>
      </w:r>
    </w:p>
    <w:p w:rsidR="00A30357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 прямой связи инвесторов с главой администрации муниципального образования;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кадастровых и землеустроительных работ;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срока постановки на кадастровый учет земельных участков и объектов недвижимого имущества;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Территориальное планирование и градостроительное зонирование, получение разрешения на строительство;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права собственности на земельные участки;</w:t>
      </w:r>
    </w:p>
    <w:p w:rsidR="00DE1659" w:rsidRPr="00996597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муниципального имущества, предназначенного для предоставления субъектам МСП;</w:t>
      </w:r>
    </w:p>
    <w:p w:rsidR="00DE1659" w:rsidRPr="000F4323" w:rsidRDefault="00DE1659" w:rsidP="0099659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практический путь к созданию новых рабочих мест, к укреплению экономической и налоговой базы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малого и среднего предпринимательства в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Михайловском муниципальном районе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59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организация консультационной, информационной и имущественной поддержки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092B" w:rsidRPr="004309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оказания имущественной поддержки субъектам малого и среднего бизнеса утверждены перечни муниципального имущества, предназначенные для предоставления в аренду, в Михайловском муниципальном районе. Все перечни размещены на официальных сайтах органов местного самоуправления.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районе осуществля</w:t>
      </w:r>
      <w:r w:rsidR="00867647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деятельность многофункциональный центр предоставления государственных и муниципальных услуг в </w:t>
      </w:r>
      <w:r w:rsidR="00DE1659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представительствами в п. </w:t>
      </w:r>
      <w:proofErr w:type="spellStart"/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Новошахтинский</w:t>
      </w:r>
      <w:proofErr w:type="spellEnd"/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Ивановка и с. </w:t>
      </w:r>
      <w:proofErr w:type="spellStart"/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Кремово</w:t>
      </w:r>
      <w:proofErr w:type="spellEnd"/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получать ряд государственных и муниципальных услуг по пр</w:t>
      </w:r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инципу «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290894"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323" w:rsidRPr="000F4323" w:rsidRDefault="00B95164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реализации Федерального закона от 1 мая 2016 года № 119-ФЗ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на территории Михайловского муниципального района предоставлено 506 земельных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95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площадью 549,12 га.</w:t>
      </w:r>
    </w:p>
    <w:p w:rsidR="000F4323" w:rsidRPr="00996597" w:rsidRDefault="00290894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продолжено развитие ТОСЭР «Михайловский». 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 Михайловского района инвестиционную деятельность ведут уже 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 резидентов</w:t>
      </w:r>
      <w:r w:rsid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Кроме того, зарегистрировано</w:t>
      </w:r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предприятий, которые пока не получили статус резидента. Самым крупным предприятием, конечно, остаётся ООО «</w:t>
      </w:r>
      <w:proofErr w:type="spellStart"/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Русагро</w:t>
      </w:r>
      <w:proofErr w:type="spellEnd"/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Приморье», которое осуществляет строительство 13 объектов, на всех ведутся монтажные работы. Компания освоила порядка 9 млрд. рублей. В 2019 году запланирован ввод в действие 6 объектов. В 2018 году резидентами и подрядчиками, осуществляющими строительство объектов ТОР «Михайловский», в консолидированный бюджет Приморского края уплачено 57,4 млн. рублей налога на доходы физических лиц, из них свыше 28 млн. рублей поступило в местный бюджет. В местном бюджете на 2019 год предусмотрен рост поступления НДФЛ на 31,6 млн. рублей за счёт осуществления деятельности резидентов ТОР.</w:t>
      </w:r>
      <w:r w:rsidR="009041F7" w:rsidRPr="009041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90894" w:rsidRPr="000F4323" w:rsidRDefault="00290894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ТОСЭР 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продолжается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объектов транспортной и энергетической инфраструктуры, газоснабжения, коммунальной инфраструктуры за счет средств федерального и регионального бюджетов.</w:t>
      </w:r>
    </w:p>
    <w:p w:rsidR="000F4323" w:rsidRPr="000F4323" w:rsidRDefault="008B0FC6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администрации района действует раздел "</w:t>
      </w:r>
      <w:r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</w:t>
      </w:r>
      <w:r w:rsidR="000F4323"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>", который постоянно актуализируется.</w:t>
      </w:r>
    </w:p>
    <w:p w:rsidR="000F4323" w:rsidRPr="000F4323" w:rsidRDefault="000F4323" w:rsidP="00996597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работа органов местного самоуправления с общественными институтами и бизнесом является залогом успешного развития 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 от активности</w:t>
      </w:r>
      <w:r w:rsidR="008B0FC6" w:rsidRPr="0099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участников этого процесса</w:t>
      </w:r>
      <w:r w:rsidRPr="000F4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зависит конечный результат. </w:t>
      </w:r>
    </w:p>
    <w:p w:rsidR="00D66BA0" w:rsidRDefault="00D43F70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90A2C"/>
    <w:multiLevelType w:val="multilevel"/>
    <w:tmpl w:val="CD38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031DB"/>
    <w:multiLevelType w:val="multilevel"/>
    <w:tmpl w:val="CFF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4618E"/>
    <w:multiLevelType w:val="multilevel"/>
    <w:tmpl w:val="B45C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C4188"/>
    <w:multiLevelType w:val="multilevel"/>
    <w:tmpl w:val="6E28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6B572E"/>
    <w:multiLevelType w:val="multilevel"/>
    <w:tmpl w:val="6FA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23"/>
    <w:rsid w:val="00017236"/>
    <w:rsid w:val="00026C0C"/>
    <w:rsid w:val="000F4323"/>
    <w:rsid w:val="00290894"/>
    <w:rsid w:val="00301E18"/>
    <w:rsid w:val="00361AC7"/>
    <w:rsid w:val="0043092B"/>
    <w:rsid w:val="007B3D00"/>
    <w:rsid w:val="00867647"/>
    <w:rsid w:val="008B0FC6"/>
    <w:rsid w:val="009041F7"/>
    <w:rsid w:val="00904A45"/>
    <w:rsid w:val="00996597"/>
    <w:rsid w:val="00A30357"/>
    <w:rsid w:val="00B95164"/>
    <w:rsid w:val="00D43F70"/>
    <w:rsid w:val="00DE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232E6-ADFB-49CB-8550-AB585376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cp:lastPrinted>2019-04-08T04:47:00Z</cp:lastPrinted>
  <dcterms:created xsi:type="dcterms:W3CDTF">2019-04-08T05:10:00Z</dcterms:created>
  <dcterms:modified xsi:type="dcterms:W3CDTF">2019-04-08T05:10:00Z</dcterms:modified>
</cp:coreProperties>
</file>